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4477" w:rsidRPr="00382F68" w:rsidRDefault="00E661F2" w:rsidP="007B60A8">
      <w:pPr>
        <w:rPr>
          <w:rFonts w:ascii="Times New Roman" w:hAnsi="Times New Roman" w:cs="Times New Roman"/>
          <w:b/>
          <w:bCs/>
          <w:color w:val="000000" w:themeColor="text1"/>
          <w:sz w:val="28"/>
          <w:szCs w:val="28"/>
        </w:rPr>
      </w:pPr>
      <w:r w:rsidRPr="00382F68">
        <w:rPr>
          <w:rFonts w:ascii="Times New Roman" w:hAnsi="Times New Roman" w:cs="Times New Roman"/>
          <w:b/>
          <w:bCs/>
          <w:color w:val="000000"/>
          <w:sz w:val="28"/>
          <w:szCs w:val="28"/>
        </w:rPr>
        <w:t xml:space="preserve">Trung tâm Y tế huyện Yên Định tuyên truyền về việc khám chữa bệnh </w:t>
      </w:r>
      <w:r w:rsidRPr="00382F68">
        <w:rPr>
          <w:rFonts w:ascii="Times New Roman" w:hAnsi="Times New Roman" w:cs="Times New Roman"/>
          <w:b/>
          <w:bCs/>
          <w:color w:val="000000" w:themeColor="text1"/>
          <w:sz w:val="28"/>
          <w:szCs w:val="28"/>
        </w:rPr>
        <w:t>bằng dùng thẻ Căn cước công dân điện tử</w:t>
      </w:r>
      <w:r w:rsidR="00382F68">
        <w:rPr>
          <w:rFonts w:ascii="Times New Roman" w:hAnsi="Times New Roman" w:cs="Times New Roman"/>
          <w:b/>
          <w:bCs/>
          <w:color w:val="000000" w:themeColor="text1"/>
          <w:sz w:val="28"/>
          <w:szCs w:val="28"/>
        </w:rPr>
        <w:t>:</w:t>
      </w:r>
    </w:p>
    <w:p w:rsidR="00844D30" w:rsidRDefault="007B60A8" w:rsidP="00844D30">
      <w:pPr>
        <w:pStyle w:val="NormalWeb"/>
        <w:shd w:val="clear" w:color="auto" w:fill="FFFFFF"/>
        <w:spacing w:before="0" w:beforeAutospacing="0" w:after="0" w:afterAutospacing="0"/>
        <w:ind w:firstLine="720"/>
        <w:jc w:val="both"/>
        <w:rPr>
          <w:rStyle w:val="Strong"/>
          <w:b w:val="0"/>
          <w:color w:val="000000" w:themeColor="text1"/>
          <w:sz w:val="28"/>
          <w:szCs w:val="28"/>
          <w:shd w:val="clear" w:color="auto" w:fill="FFFFFF"/>
        </w:rPr>
      </w:pPr>
      <w:r w:rsidRPr="007B60A8">
        <w:rPr>
          <w:rStyle w:val="Strong"/>
          <w:b w:val="0"/>
          <w:color w:val="000000" w:themeColor="text1"/>
          <w:sz w:val="28"/>
          <w:szCs w:val="28"/>
          <w:shd w:val="clear" w:color="auto" w:fill="FFFFFF"/>
        </w:rPr>
        <w:t>Thực hiện “Đề án phát triển ứng dụng dữ liệu về dân cư, định danh và xác thực điện tử phục vụ chuyển đổi số quốc gia giai đoạn 2022-2025, tầm nhìn đến năm 2030” (gọi tắt Đề án 06), với mục tiêu ứng dụng CSDL quốc gia về dân cư, hệ thống định danh và xác thực điện tử, thẻ CCCD gắn chip điện tử trong công cuộc chuyển đổi số quốc gia. Nhằm tạo điều kiện thuận lợi nhất cho người dân đi khám chữa bệnh (KCB) bảo hiểm y tế (BHYT), Bảo hiểm xã hộ</w:t>
      </w:r>
      <w:r w:rsidR="00D42FAE">
        <w:rPr>
          <w:rStyle w:val="Strong"/>
          <w:b w:val="0"/>
          <w:color w:val="000000" w:themeColor="text1"/>
          <w:sz w:val="28"/>
          <w:szCs w:val="28"/>
          <w:shd w:val="clear" w:color="auto" w:fill="FFFFFF"/>
        </w:rPr>
        <w:t xml:space="preserve">i (BHXH) và </w:t>
      </w:r>
      <w:r w:rsidRPr="00844D30">
        <w:rPr>
          <w:rStyle w:val="Strong"/>
          <w:b w:val="0"/>
          <w:color w:val="000000" w:themeColor="text1"/>
          <w:sz w:val="28"/>
          <w:szCs w:val="28"/>
          <w:shd w:val="clear" w:color="auto" w:fill="FFFFFF"/>
        </w:rPr>
        <w:t>phát huy hiệu quả sử dụng thẻ CCCD gắn chíp thay thế thẻ BHYT.</w:t>
      </w:r>
      <w:r w:rsidR="00844D30">
        <w:rPr>
          <w:rStyle w:val="Strong"/>
          <w:b w:val="0"/>
          <w:color w:val="000000" w:themeColor="text1"/>
          <w:sz w:val="28"/>
          <w:szCs w:val="28"/>
          <w:shd w:val="clear" w:color="auto" w:fill="FFFFFF"/>
        </w:rPr>
        <w:t xml:space="preserve"> </w:t>
      </w:r>
    </w:p>
    <w:p w:rsidR="00E661F2" w:rsidRDefault="00844D30" w:rsidP="00844D30">
      <w:pPr>
        <w:pStyle w:val="NormalWeb"/>
        <w:shd w:val="clear" w:color="auto" w:fill="FFFFFF"/>
        <w:spacing w:before="0" w:beforeAutospacing="0" w:after="0" w:afterAutospacing="0"/>
        <w:ind w:firstLine="720"/>
        <w:jc w:val="both"/>
        <w:rPr>
          <w:color w:val="000000" w:themeColor="text1"/>
          <w:sz w:val="28"/>
          <w:szCs w:val="28"/>
        </w:rPr>
      </w:pPr>
      <w:proofErr w:type="gramStart"/>
      <w:r w:rsidRPr="00844D30">
        <w:rPr>
          <w:color w:val="000000" w:themeColor="text1"/>
          <w:sz w:val="28"/>
          <w:szCs w:val="28"/>
        </w:rPr>
        <w:t>Hiện nay đã có khoảng 40 triệu người tham gia bảo hiểm y tế được kết nối dữ liệu.</w:t>
      </w:r>
      <w:proofErr w:type="gramEnd"/>
      <w:r w:rsidRPr="00844D30">
        <w:rPr>
          <w:color w:val="000000" w:themeColor="text1"/>
          <w:sz w:val="28"/>
          <w:szCs w:val="28"/>
        </w:rPr>
        <w:t xml:space="preserve"> Những người này đã có thể sử dụng thẻ </w:t>
      </w:r>
      <w:hyperlink r:id="rId5" w:tgtFrame="_blank" w:tooltip="căn cước công dân gắn chip" w:history="1">
        <w:r w:rsidRPr="00844D30">
          <w:rPr>
            <w:rStyle w:val="Hyperlink"/>
            <w:color w:val="000000" w:themeColor="text1"/>
            <w:sz w:val="28"/>
            <w:szCs w:val="28"/>
            <w:bdr w:val="none" w:sz="0" w:space="0" w:color="auto" w:frame="1"/>
          </w:rPr>
          <w:t>căn cước công dân gắn chip</w:t>
        </w:r>
      </w:hyperlink>
      <w:r w:rsidRPr="00844D30">
        <w:rPr>
          <w:color w:val="000000" w:themeColor="text1"/>
          <w:sz w:val="28"/>
          <w:szCs w:val="28"/>
        </w:rPr>
        <w:t xml:space="preserve"> để khám chữa bệnh. </w:t>
      </w:r>
      <w:proofErr w:type="gramStart"/>
      <w:r w:rsidRPr="00844D30">
        <w:rPr>
          <w:color w:val="000000" w:themeColor="text1"/>
          <w:sz w:val="28"/>
          <w:szCs w:val="28"/>
        </w:rPr>
        <w:t>Nhiều </w:t>
      </w:r>
      <w:hyperlink r:id="rId6" w:tgtFrame="_blank" w:tooltip="Hà Nội tăng cường quản lý bệnh không lây nhiễm và rối loạn sức khỏe tâm thần tại tuyến y tế cơ sở" w:history="1">
        <w:r w:rsidRPr="00844D30">
          <w:rPr>
            <w:rStyle w:val="Hyperlink"/>
            <w:color w:val="000000" w:themeColor="text1"/>
            <w:sz w:val="28"/>
            <w:szCs w:val="28"/>
            <w:bdr w:val="none" w:sz="0" w:space="0" w:color="auto" w:frame="1"/>
          </w:rPr>
          <w:t>cơ sở y tế</w:t>
        </w:r>
      </w:hyperlink>
      <w:r w:rsidRPr="00844D30">
        <w:rPr>
          <w:color w:val="000000" w:themeColor="text1"/>
          <w:sz w:val="28"/>
          <w:szCs w:val="28"/>
        </w:rPr>
        <w:t> trên cả nước cũng đã bắt đầu triển khai thực hiện sự chuyển đổi này.</w:t>
      </w:r>
      <w:proofErr w:type="gramEnd"/>
    </w:p>
    <w:p w:rsidR="003B08C5" w:rsidRDefault="003B08C5" w:rsidP="00844D30">
      <w:pPr>
        <w:pStyle w:val="NormalWeb"/>
        <w:shd w:val="clear" w:color="auto" w:fill="FFFFFF"/>
        <w:spacing w:before="0" w:beforeAutospacing="0" w:after="0" w:afterAutospacing="0"/>
        <w:ind w:firstLine="720"/>
        <w:jc w:val="both"/>
        <w:rPr>
          <w:color w:val="000000" w:themeColor="text1"/>
          <w:sz w:val="28"/>
          <w:szCs w:val="28"/>
        </w:rPr>
      </w:pPr>
    </w:p>
    <w:p w:rsidR="005849BD" w:rsidRDefault="005849BD" w:rsidP="00844D30">
      <w:pPr>
        <w:pStyle w:val="NormalWeb"/>
        <w:shd w:val="clear" w:color="auto" w:fill="FFFFFF"/>
        <w:spacing w:before="0" w:beforeAutospacing="0" w:after="0" w:afterAutospacing="0"/>
        <w:ind w:firstLine="720"/>
        <w:jc w:val="both"/>
        <w:rPr>
          <w:rStyle w:val="Strong"/>
          <w:b w:val="0"/>
          <w:bCs w:val="0"/>
          <w:color w:val="000000" w:themeColor="text1"/>
          <w:sz w:val="28"/>
          <w:szCs w:val="28"/>
        </w:rPr>
      </w:pPr>
      <w:r>
        <w:rPr>
          <w:noProof/>
        </w:rPr>
        <w:drawing>
          <wp:inline distT="0" distB="0" distL="0" distR="0">
            <wp:extent cx="5334000" cy="3238046"/>
            <wp:effectExtent l="19050" t="0" r="0" b="0"/>
            <wp:docPr id="1" name="Picture 1" descr="Khám chữa bệnh Bảo hiểm y tế bằng Căn cước công dân có gắn chíp tại TTYT huyện Lộc Bì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hám chữa bệnh Bảo hiểm y tế bằng Căn cước công dân có gắn chíp tại TTYT huyện Lộc Bình"/>
                    <pic:cNvPicPr>
                      <a:picLocks noChangeAspect="1" noChangeArrowheads="1"/>
                    </pic:cNvPicPr>
                  </pic:nvPicPr>
                  <pic:blipFill>
                    <a:blip r:embed="rId7"/>
                    <a:srcRect/>
                    <a:stretch>
                      <a:fillRect/>
                    </a:stretch>
                  </pic:blipFill>
                  <pic:spPr bwMode="auto">
                    <a:xfrm>
                      <a:off x="0" y="0"/>
                      <a:ext cx="5332237" cy="3236976"/>
                    </a:xfrm>
                    <a:prstGeom prst="rect">
                      <a:avLst/>
                    </a:prstGeom>
                    <a:noFill/>
                    <a:ln w="9525">
                      <a:noFill/>
                      <a:miter lim="800000"/>
                      <a:headEnd/>
                      <a:tailEnd/>
                    </a:ln>
                  </pic:spPr>
                </pic:pic>
              </a:graphicData>
            </a:graphic>
          </wp:inline>
        </w:drawing>
      </w:r>
    </w:p>
    <w:p w:rsidR="0050696B" w:rsidRPr="00382F68" w:rsidRDefault="0050696B" w:rsidP="0050696B">
      <w:pPr>
        <w:pStyle w:val="NormalWeb"/>
        <w:shd w:val="clear" w:color="auto" w:fill="FFFFFF"/>
        <w:spacing w:before="0" w:beforeAutospacing="0" w:after="0" w:afterAutospacing="0"/>
        <w:ind w:firstLine="720"/>
        <w:jc w:val="center"/>
        <w:rPr>
          <w:i/>
          <w:iCs/>
          <w:color w:val="1F497D" w:themeColor="text2"/>
          <w:shd w:val="clear" w:color="auto" w:fill="FFFFFF"/>
        </w:rPr>
      </w:pPr>
      <w:r w:rsidRPr="00382F68">
        <w:rPr>
          <w:i/>
          <w:iCs/>
          <w:color w:val="1F497D" w:themeColor="text2"/>
          <w:shd w:val="clear" w:color="auto" w:fill="FFFFFF"/>
        </w:rPr>
        <w:t>Khám chữa bệnh Bảo hiểm y tế bằng Căn cước công dân có gắn chíp tại cơ sở y tế</w:t>
      </w:r>
    </w:p>
    <w:p w:rsidR="003B08C5" w:rsidRPr="0050696B" w:rsidRDefault="003B08C5" w:rsidP="0050696B">
      <w:pPr>
        <w:pStyle w:val="NormalWeb"/>
        <w:shd w:val="clear" w:color="auto" w:fill="FFFFFF"/>
        <w:spacing w:before="0" w:beforeAutospacing="0" w:after="0" w:afterAutospacing="0"/>
        <w:ind w:firstLine="720"/>
        <w:jc w:val="center"/>
        <w:rPr>
          <w:rStyle w:val="Strong"/>
          <w:b w:val="0"/>
          <w:bCs w:val="0"/>
          <w:color w:val="000000" w:themeColor="text1"/>
          <w:sz w:val="28"/>
          <w:szCs w:val="28"/>
        </w:rPr>
      </w:pPr>
    </w:p>
    <w:p w:rsidR="00FB313D" w:rsidRPr="00844D30" w:rsidRDefault="00FB313D" w:rsidP="00844D30">
      <w:pPr>
        <w:pStyle w:val="Heading2"/>
        <w:shd w:val="clear" w:color="auto" w:fill="FFFFFF"/>
        <w:spacing w:before="0" w:line="240" w:lineRule="auto"/>
        <w:ind w:firstLine="720"/>
        <w:rPr>
          <w:rFonts w:ascii="Times New Roman" w:hAnsi="Times New Roman" w:cs="Times New Roman"/>
          <w:b w:val="0"/>
          <w:color w:val="000000" w:themeColor="text1"/>
          <w:sz w:val="28"/>
          <w:szCs w:val="28"/>
        </w:rPr>
      </w:pPr>
      <w:r w:rsidRPr="00844D30">
        <w:rPr>
          <w:rFonts w:ascii="Times New Roman" w:hAnsi="Times New Roman" w:cs="Times New Roman"/>
          <w:b w:val="0"/>
          <w:color w:val="000000" w:themeColor="text1"/>
          <w:sz w:val="28"/>
          <w:szCs w:val="28"/>
        </w:rPr>
        <w:t>Với thẻ căn cước công dân (CCCD) gắn chip có tích hợp đầy đủ thông tin, người dân giảm tối đa được thời gian, thủ tục khi đi khám, chữa bệnh BHYT tại các cơ sở y tế.</w:t>
      </w:r>
    </w:p>
    <w:p w:rsidR="00D4699E" w:rsidRPr="00844D30" w:rsidRDefault="00D4699E" w:rsidP="00844D30">
      <w:pPr>
        <w:pStyle w:val="NormalWeb"/>
        <w:shd w:val="clear" w:color="auto" w:fill="FFFFFF"/>
        <w:spacing w:before="0" w:beforeAutospacing="0" w:after="0" w:afterAutospacing="0"/>
        <w:ind w:firstLine="720"/>
        <w:jc w:val="both"/>
        <w:rPr>
          <w:color w:val="000000" w:themeColor="text1"/>
          <w:sz w:val="28"/>
          <w:szCs w:val="28"/>
        </w:rPr>
      </w:pPr>
      <w:r w:rsidRPr="00844D30">
        <w:rPr>
          <w:color w:val="000000" w:themeColor="text1"/>
          <w:sz w:val="28"/>
          <w:szCs w:val="28"/>
        </w:rPr>
        <w:t>Chỉ bằng tấm thẻ</w:t>
      </w:r>
      <w:r w:rsidR="005849BD">
        <w:rPr>
          <w:color w:val="000000" w:themeColor="text1"/>
          <w:sz w:val="28"/>
          <w:szCs w:val="28"/>
        </w:rPr>
        <w:t xml:space="preserve"> căn cước công dân có gắn chip, </w:t>
      </w:r>
      <w:r w:rsidRPr="00844D30">
        <w:rPr>
          <w:color w:val="000000" w:themeColor="text1"/>
          <w:sz w:val="28"/>
          <w:szCs w:val="28"/>
        </w:rPr>
        <w:t>giờ đây, người dân không cần phải chờ đợi lâu để lấy số thứ tự, mang theo nhiều giấy tờ hay dùng đến thẻ bảo hiểm y tế giấy khi khám chữa bệnh tại các bệnh viện.</w:t>
      </w:r>
    </w:p>
    <w:p w:rsidR="00D4699E" w:rsidRPr="00EC5714" w:rsidRDefault="00D4699E" w:rsidP="005849BD">
      <w:pPr>
        <w:pStyle w:val="NormalWeb"/>
        <w:shd w:val="clear" w:color="auto" w:fill="FFFFFF"/>
        <w:spacing w:before="0" w:beforeAutospacing="0" w:after="0" w:afterAutospacing="0"/>
        <w:ind w:firstLine="720"/>
        <w:jc w:val="both"/>
        <w:rPr>
          <w:sz w:val="28"/>
          <w:szCs w:val="28"/>
        </w:rPr>
      </w:pPr>
      <w:r w:rsidRPr="00844D30">
        <w:rPr>
          <w:color w:val="000000" w:themeColor="text1"/>
          <w:sz w:val="28"/>
          <w:szCs w:val="28"/>
        </w:rPr>
        <w:t xml:space="preserve">Việc sử dụng thẻ CCCD gắn chip trong khám chữa bệnh mang lại nhiều tiện ích không chỉ cho người bệnh mà cho cả các y bác sĩ. Vì khi đến khám các y bác sĩ </w:t>
      </w:r>
      <w:r w:rsidRPr="00EC5714">
        <w:rPr>
          <w:sz w:val="28"/>
          <w:szCs w:val="28"/>
        </w:rPr>
        <w:t>có thể biết được Bệnh nhân đã khám ở đâu, khám những gì và chẩn đoán những bệnh gì đã có trên hệ thống, thông tin cá nhân và thẻ bảo hiểm đều có, rất tiện để theo dõi.</w:t>
      </w:r>
    </w:p>
    <w:p w:rsidR="00EC5714" w:rsidRDefault="00EC5714" w:rsidP="009E1DC1">
      <w:pPr>
        <w:pStyle w:val="NormalWeb"/>
        <w:shd w:val="clear" w:color="auto" w:fill="FFFFFF"/>
        <w:spacing w:before="0" w:beforeAutospacing="0" w:after="0" w:afterAutospacing="0"/>
        <w:ind w:firstLine="720"/>
        <w:jc w:val="both"/>
        <w:rPr>
          <w:sz w:val="28"/>
          <w:szCs w:val="28"/>
          <w:shd w:val="clear" w:color="auto" w:fill="FFFFFF"/>
        </w:rPr>
      </w:pPr>
      <w:proofErr w:type="gramStart"/>
      <w:r w:rsidRPr="00EC5714">
        <w:rPr>
          <w:sz w:val="28"/>
          <w:szCs w:val="28"/>
          <w:shd w:val="clear" w:color="auto" w:fill="FFFFFF"/>
        </w:rPr>
        <w:lastRenderedPageBreak/>
        <w:t>Các cơ sở khám, chữa bệnh thông báo công khai cho người bệnh biết và triển khai tiếp đón người bệnh khi đi khám, chữa bệnh BHYT bằng CCCD c</w:t>
      </w:r>
      <w:r w:rsidR="002D0479">
        <w:rPr>
          <w:sz w:val="28"/>
          <w:szCs w:val="28"/>
          <w:shd w:val="clear" w:color="auto" w:fill="FFFFFF"/>
        </w:rPr>
        <w:t>ó gắn chíp hoặc qua ứng dụng VNe</w:t>
      </w:r>
      <w:r w:rsidRPr="00EC5714">
        <w:rPr>
          <w:sz w:val="28"/>
          <w:szCs w:val="28"/>
          <w:shd w:val="clear" w:color="auto" w:fill="FFFFFF"/>
        </w:rPr>
        <w:t>ID</w:t>
      </w:r>
      <w:r w:rsidR="005849BD">
        <w:rPr>
          <w:sz w:val="28"/>
          <w:szCs w:val="28"/>
          <w:shd w:val="clear" w:color="auto" w:fill="FFFFFF"/>
        </w:rPr>
        <w:t>.</w:t>
      </w:r>
      <w:proofErr w:type="gramEnd"/>
      <w:r w:rsidRPr="00EC5714">
        <w:rPr>
          <w:sz w:val="28"/>
          <w:szCs w:val="28"/>
          <w:shd w:val="clear" w:color="auto" w:fill="FFFFFF"/>
        </w:rPr>
        <w:t xml:space="preserve"> </w:t>
      </w:r>
    </w:p>
    <w:p w:rsidR="007D78F5" w:rsidRDefault="007D78F5" w:rsidP="009E1DC1">
      <w:pPr>
        <w:pStyle w:val="NormalWeb"/>
        <w:shd w:val="clear" w:color="auto" w:fill="FFFFFF"/>
        <w:spacing w:before="0" w:beforeAutospacing="0" w:after="0" w:afterAutospacing="0"/>
        <w:ind w:firstLine="720"/>
        <w:jc w:val="both"/>
        <w:rPr>
          <w:sz w:val="28"/>
          <w:szCs w:val="28"/>
          <w:shd w:val="clear" w:color="auto" w:fill="FFFFFF"/>
        </w:rPr>
      </w:pPr>
      <w:r>
        <w:rPr>
          <w:noProof/>
        </w:rPr>
        <w:drawing>
          <wp:inline distT="0" distB="0" distL="0" distR="0">
            <wp:extent cx="5114925" cy="3844751"/>
            <wp:effectExtent l="19050" t="0" r="9525" b="0"/>
            <wp:docPr id="4" name="Picture 4" descr="http://ttythaichau.danang.vn/wp-content/uploads/2022/04/mg96401-1648715986473709122384-16487237209791018956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tythaichau.danang.vn/wp-content/uploads/2022/04/mg96401-1648715986473709122384-1648723720979101895691.jpg"/>
                    <pic:cNvPicPr>
                      <a:picLocks noChangeAspect="1" noChangeArrowheads="1"/>
                    </pic:cNvPicPr>
                  </pic:nvPicPr>
                  <pic:blipFill>
                    <a:blip r:embed="rId8"/>
                    <a:srcRect/>
                    <a:stretch>
                      <a:fillRect/>
                    </a:stretch>
                  </pic:blipFill>
                  <pic:spPr bwMode="auto">
                    <a:xfrm>
                      <a:off x="0" y="0"/>
                      <a:ext cx="5113234" cy="3843480"/>
                    </a:xfrm>
                    <a:prstGeom prst="rect">
                      <a:avLst/>
                    </a:prstGeom>
                    <a:noFill/>
                    <a:ln w="9525">
                      <a:noFill/>
                      <a:miter lim="800000"/>
                      <a:headEnd/>
                      <a:tailEnd/>
                    </a:ln>
                  </pic:spPr>
                </pic:pic>
              </a:graphicData>
            </a:graphic>
          </wp:inline>
        </w:drawing>
      </w:r>
    </w:p>
    <w:p w:rsidR="007D78F5" w:rsidRPr="002F67B4" w:rsidRDefault="007D78F5" w:rsidP="007D78F5">
      <w:pPr>
        <w:pStyle w:val="NormalWeb"/>
        <w:shd w:val="clear" w:color="auto" w:fill="FFFFFF"/>
        <w:spacing w:before="0" w:beforeAutospacing="0" w:after="0" w:afterAutospacing="0"/>
        <w:ind w:firstLine="720"/>
        <w:jc w:val="center"/>
        <w:rPr>
          <w:color w:val="1F497D" w:themeColor="text2"/>
          <w:shd w:val="clear" w:color="auto" w:fill="FFFFFF"/>
        </w:rPr>
      </w:pPr>
      <w:r w:rsidRPr="002F67B4">
        <w:rPr>
          <w:color w:val="1F497D" w:themeColor="text2"/>
          <w:shd w:val="clear" w:color="auto" w:fill="FFFFFF"/>
        </w:rPr>
        <w:t>Cán bộ chỉ cần tiếp nhận thẻ CCCD và quét mã để tra cứu thông tin bệnh nhân</w:t>
      </w:r>
    </w:p>
    <w:p w:rsidR="00073D8A" w:rsidRDefault="00073D8A" w:rsidP="00382F68">
      <w:pPr>
        <w:shd w:val="clear" w:color="auto" w:fill="FFFFFF"/>
        <w:spacing w:after="0" w:line="240" w:lineRule="auto"/>
        <w:ind w:firstLine="720"/>
        <w:jc w:val="both"/>
        <w:rPr>
          <w:rFonts w:ascii="Times New Roman" w:hAnsi="Times New Roman" w:cs="Times New Roman"/>
          <w:color w:val="000000" w:themeColor="text1"/>
          <w:sz w:val="28"/>
          <w:szCs w:val="28"/>
          <w:shd w:val="clear" w:color="auto" w:fill="FFFFFF"/>
        </w:rPr>
      </w:pPr>
    </w:p>
    <w:p w:rsidR="002F67B4" w:rsidRPr="00F7578D" w:rsidRDefault="00F7578D" w:rsidP="00382F68">
      <w:pPr>
        <w:shd w:val="clear" w:color="auto" w:fill="FFFFFF"/>
        <w:spacing w:after="0" w:line="240" w:lineRule="auto"/>
        <w:ind w:firstLine="720"/>
        <w:jc w:val="both"/>
        <w:rPr>
          <w:rFonts w:ascii="Times New Roman" w:hAnsi="Times New Roman" w:cs="Times New Roman"/>
          <w:color w:val="000000" w:themeColor="text1"/>
          <w:sz w:val="28"/>
          <w:szCs w:val="28"/>
        </w:rPr>
      </w:pPr>
      <w:proofErr w:type="gramStart"/>
      <w:r w:rsidRPr="00F7578D">
        <w:rPr>
          <w:rFonts w:ascii="Times New Roman" w:hAnsi="Times New Roman" w:cs="Times New Roman"/>
          <w:color w:val="000000" w:themeColor="text1"/>
          <w:sz w:val="28"/>
          <w:szCs w:val="28"/>
          <w:shd w:val="clear" w:color="auto" w:fill="FFFFFF"/>
        </w:rPr>
        <w:t>Cùng với sự ra đời của ứng dụ</w:t>
      </w:r>
      <w:r w:rsidR="0043341D">
        <w:rPr>
          <w:rFonts w:ascii="Times New Roman" w:hAnsi="Times New Roman" w:cs="Times New Roman"/>
          <w:color w:val="000000" w:themeColor="text1"/>
          <w:sz w:val="28"/>
          <w:szCs w:val="28"/>
          <w:shd w:val="clear" w:color="auto" w:fill="FFFFFF"/>
        </w:rPr>
        <w:t>ng VNeID</w:t>
      </w:r>
      <w:r w:rsidRPr="00F7578D">
        <w:rPr>
          <w:rFonts w:ascii="Times New Roman" w:hAnsi="Times New Roman" w:cs="Times New Roman"/>
          <w:color w:val="000000" w:themeColor="text1"/>
          <w:sz w:val="28"/>
          <w:szCs w:val="28"/>
          <w:shd w:val="clear" w:color="auto" w:fill="FFFFFF"/>
        </w:rPr>
        <w:t>, việc áp dụng khám, chữa bệnh bằng CCCD là một bước tiến lớn trong việc cải cách thủ tục hành chính trong ngành y tế và BHXH.</w:t>
      </w:r>
      <w:proofErr w:type="gramEnd"/>
      <w:r w:rsidRPr="00F7578D">
        <w:rPr>
          <w:rFonts w:ascii="Times New Roman" w:hAnsi="Times New Roman" w:cs="Times New Roman"/>
          <w:color w:val="000000" w:themeColor="text1"/>
          <w:sz w:val="28"/>
          <w:szCs w:val="28"/>
          <w:shd w:val="clear" w:color="auto" w:fill="FFFFFF"/>
        </w:rPr>
        <w:t xml:space="preserve"> </w:t>
      </w:r>
      <w:proofErr w:type="gramStart"/>
      <w:r w:rsidRPr="00F7578D">
        <w:rPr>
          <w:rFonts w:ascii="Times New Roman" w:hAnsi="Times New Roman" w:cs="Times New Roman"/>
          <w:color w:val="000000" w:themeColor="text1"/>
          <w:sz w:val="28"/>
          <w:szCs w:val="28"/>
          <w:shd w:val="clear" w:color="auto" w:fill="FFFFFF"/>
        </w:rPr>
        <w:t>Thay vì tốn thời gian vào việc làm thủ tục giấy tờ, người dân sẽ tiếp cận các dịch vụ y tế nhanh chóng hơn, cải thiện chất lượng dịch vụ khám chữa bệnh chuyên sâu.</w:t>
      </w:r>
      <w:proofErr w:type="gramEnd"/>
    </w:p>
    <w:p w:rsidR="007D78F5" w:rsidRDefault="00382F68" w:rsidP="002D0479">
      <w:pPr>
        <w:shd w:val="clear" w:color="auto" w:fill="FFFFFF"/>
        <w:spacing w:after="0" w:line="240" w:lineRule="auto"/>
        <w:ind w:firstLine="720"/>
        <w:jc w:val="both"/>
        <w:rPr>
          <w:rFonts w:ascii="Times New Roman" w:hAnsi="Times New Roman" w:cs="Times New Roman"/>
          <w:b/>
          <w:color w:val="000000" w:themeColor="text1"/>
          <w:sz w:val="28"/>
          <w:szCs w:val="28"/>
        </w:rPr>
      </w:pPr>
      <w:r>
        <w:rPr>
          <w:rFonts w:ascii="Times New Roman" w:hAnsi="Times New Roman" w:cs="Times New Roman"/>
          <w:sz w:val="28"/>
          <w:szCs w:val="28"/>
        </w:rPr>
        <w:t>Từ những lợi ích trên Trung tâm Y tế huyện Yên Định</w:t>
      </w:r>
      <w:r w:rsidRPr="00B434CE">
        <w:rPr>
          <w:rFonts w:ascii="Times New Roman" w:hAnsi="Times New Roman" w:cs="Times New Roman"/>
          <w:sz w:val="28"/>
          <w:szCs w:val="28"/>
        </w:rPr>
        <w:t xml:space="preserve"> khuyến cáo người dân nên sớm thực hiện các thủ tục chuyển sang thẻ căn cước công dân gắn chip </w:t>
      </w:r>
      <w:proofErr w:type="gramStart"/>
      <w:r w:rsidRPr="00B434CE">
        <w:rPr>
          <w:rFonts w:ascii="Times New Roman" w:hAnsi="Times New Roman" w:cs="Times New Roman"/>
          <w:sz w:val="28"/>
          <w:szCs w:val="28"/>
        </w:rPr>
        <w:t>để</w:t>
      </w:r>
      <w:proofErr w:type="gramEnd"/>
      <w:r w:rsidRPr="00B434CE">
        <w:rPr>
          <w:rFonts w:ascii="Times New Roman" w:hAnsi="Times New Roman" w:cs="Times New Roman"/>
          <w:sz w:val="28"/>
          <w:szCs w:val="28"/>
        </w:rPr>
        <w:t xml:space="preserve"> sử dụng được thuận tiện, không phải mang theo nhiều </w:t>
      </w:r>
      <w:r w:rsidRPr="00B434CE">
        <w:rPr>
          <w:rFonts w:ascii="Times New Roman" w:hAnsi="Times New Roman" w:cs="Times New Roman"/>
          <w:color w:val="000000" w:themeColor="text1"/>
          <w:sz w:val="28"/>
          <w:szCs w:val="28"/>
        </w:rPr>
        <w:t>loại giấy tờ khi thực hiện các thủ tục hành chính.</w:t>
      </w:r>
      <w:r>
        <w:rPr>
          <w:rFonts w:ascii="Times New Roman" w:hAnsi="Times New Roman" w:cs="Times New Roman"/>
          <w:color w:val="000000" w:themeColor="text1"/>
          <w:sz w:val="28"/>
          <w:szCs w:val="28"/>
        </w:rPr>
        <w:t xml:space="preserve"> </w:t>
      </w:r>
      <w:proofErr w:type="gramStart"/>
      <w:r>
        <w:rPr>
          <w:rFonts w:ascii="Times New Roman" w:hAnsi="Times New Roman" w:cs="Times New Roman"/>
          <w:color w:val="000000" w:themeColor="text1"/>
          <w:sz w:val="28"/>
          <w:szCs w:val="28"/>
        </w:rPr>
        <w:t>Đặc biệt là khám chữa bệnh bằng BHYT.</w:t>
      </w:r>
      <w:proofErr w:type="gramEnd"/>
      <w:r w:rsidRPr="00B434CE">
        <w:rPr>
          <w:rFonts w:ascii="Times New Roman" w:hAnsi="Times New Roman" w:cs="Times New Roman"/>
          <w:b/>
          <w:color w:val="000000" w:themeColor="text1"/>
          <w:sz w:val="28"/>
          <w:szCs w:val="28"/>
        </w:rPr>
        <w:t xml:space="preserve"> </w:t>
      </w:r>
    </w:p>
    <w:p w:rsidR="002D0479" w:rsidRPr="00F62C0A" w:rsidRDefault="002D0479" w:rsidP="002D0479">
      <w:pPr>
        <w:spacing w:after="0" w:line="240" w:lineRule="auto"/>
        <w:ind w:firstLine="709"/>
        <w:jc w:val="both"/>
        <w:rPr>
          <w:rFonts w:ascii="Times New Roman" w:eastAsia="SimSun" w:hAnsi="Times New Roman"/>
          <w:color w:val="000000"/>
          <w:spacing w:val="-4"/>
          <w:sz w:val="28"/>
          <w:szCs w:val="28"/>
          <w:shd w:val="clear" w:color="auto" w:fill="FFFFFF"/>
        </w:rPr>
      </w:pPr>
      <w:r w:rsidRPr="00F62C0A">
        <w:rPr>
          <w:rFonts w:ascii="Times New Roman" w:eastAsia="SimSun" w:hAnsi="Times New Roman"/>
          <w:color w:val="000000"/>
          <w:spacing w:val="-4"/>
          <w:sz w:val="28"/>
          <w:szCs w:val="28"/>
          <w:shd w:val="clear" w:color="auto" w:fill="FFFFFF"/>
        </w:rPr>
        <w:t>Để được tích hợp thông tin BHYT trên ứng dụng VNeID, người dân phải đăng ký đăng ký tài khoản định danh điện tử mức độ 2 tạ</w:t>
      </w:r>
      <w:r>
        <w:rPr>
          <w:rFonts w:ascii="Times New Roman" w:eastAsia="SimSun" w:hAnsi="Times New Roman"/>
          <w:color w:val="000000"/>
          <w:spacing w:val="-4"/>
          <w:sz w:val="28"/>
          <w:szCs w:val="28"/>
          <w:shd w:val="clear" w:color="auto" w:fill="FFFFFF"/>
        </w:rPr>
        <w:t xml:space="preserve">i Công </w:t>
      </w:r>
      <w:proofErr w:type="gramStart"/>
      <w:r>
        <w:rPr>
          <w:rFonts w:ascii="Times New Roman" w:eastAsia="SimSun" w:hAnsi="Times New Roman"/>
          <w:color w:val="000000"/>
          <w:spacing w:val="-4"/>
          <w:sz w:val="28"/>
          <w:szCs w:val="28"/>
          <w:shd w:val="clear" w:color="auto" w:fill="FFFFFF"/>
        </w:rPr>
        <w:t>an</w:t>
      </w:r>
      <w:proofErr w:type="gramEnd"/>
      <w:r>
        <w:rPr>
          <w:rFonts w:ascii="Times New Roman" w:eastAsia="SimSun" w:hAnsi="Times New Roman"/>
          <w:color w:val="000000"/>
          <w:spacing w:val="-4"/>
          <w:sz w:val="28"/>
          <w:szCs w:val="28"/>
          <w:shd w:val="clear" w:color="auto" w:fill="FFFFFF"/>
        </w:rPr>
        <w:t xml:space="preserve"> huyện</w:t>
      </w:r>
      <w:r w:rsidRPr="00F62C0A">
        <w:rPr>
          <w:rFonts w:ascii="Times New Roman" w:eastAsia="SimSun" w:hAnsi="Times New Roman"/>
          <w:color w:val="000000"/>
          <w:spacing w:val="-4"/>
          <w:sz w:val="28"/>
          <w:szCs w:val="28"/>
          <w:shd w:val="clear" w:color="auto" w:fill="FFFFFF"/>
        </w:rPr>
        <w:t xml:space="preserve">. Khi đi, người dân mang </w:t>
      </w:r>
      <w:proofErr w:type="gramStart"/>
      <w:r w:rsidRPr="00F62C0A">
        <w:rPr>
          <w:rFonts w:ascii="Times New Roman" w:eastAsia="SimSun" w:hAnsi="Times New Roman"/>
          <w:color w:val="000000"/>
          <w:spacing w:val="-4"/>
          <w:sz w:val="28"/>
          <w:szCs w:val="28"/>
          <w:shd w:val="clear" w:color="auto" w:fill="FFFFFF"/>
        </w:rPr>
        <w:t>theo</w:t>
      </w:r>
      <w:proofErr w:type="gramEnd"/>
      <w:r w:rsidRPr="00F62C0A">
        <w:rPr>
          <w:rFonts w:ascii="Times New Roman" w:eastAsia="SimSun" w:hAnsi="Times New Roman"/>
          <w:color w:val="000000"/>
          <w:spacing w:val="-4"/>
          <w:sz w:val="28"/>
          <w:szCs w:val="28"/>
          <w:shd w:val="clear" w:color="auto" w:fill="FFFFFF"/>
        </w:rPr>
        <w:t xml:space="preserve"> thẻ CCCD gắn chíp và thẻ BHYT để phía Công an cập nhật thông tin.</w:t>
      </w:r>
    </w:p>
    <w:p w:rsidR="002D0479" w:rsidRDefault="002D0479" w:rsidP="002D0479">
      <w:pPr>
        <w:shd w:val="clear" w:color="auto" w:fill="FFFFFF"/>
        <w:spacing w:after="0" w:line="240" w:lineRule="auto"/>
        <w:ind w:firstLine="720"/>
        <w:jc w:val="both"/>
        <w:rPr>
          <w:rFonts w:ascii="Times New Roman" w:eastAsia="Times New Roman" w:hAnsi="Times New Roman" w:cs="Times New Roman"/>
          <w:color w:val="000000" w:themeColor="text1"/>
          <w:sz w:val="28"/>
          <w:szCs w:val="28"/>
        </w:rPr>
      </w:pPr>
    </w:p>
    <w:p w:rsidR="00382F68" w:rsidRPr="007D78F5" w:rsidRDefault="00382F68" w:rsidP="002D0479">
      <w:pPr>
        <w:shd w:val="clear" w:color="auto" w:fill="FFFFFF"/>
        <w:spacing w:after="0" w:line="240" w:lineRule="auto"/>
        <w:ind w:firstLine="720"/>
        <w:jc w:val="both"/>
        <w:rPr>
          <w:sz w:val="24"/>
          <w:szCs w:val="24"/>
        </w:rPr>
      </w:pPr>
    </w:p>
    <w:p w:rsidR="00CE6F12" w:rsidRPr="00EC5714" w:rsidRDefault="00CE6F12" w:rsidP="009E1DC1">
      <w:pPr>
        <w:spacing w:after="0" w:line="240" w:lineRule="auto"/>
        <w:jc w:val="both"/>
        <w:rPr>
          <w:rFonts w:ascii="Times New Roman" w:hAnsi="Times New Roman" w:cs="Times New Roman"/>
          <w:sz w:val="28"/>
          <w:szCs w:val="28"/>
        </w:rPr>
      </w:pPr>
    </w:p>
    <w:sectPr w:rsidR="00CE6F12" w:rsidRPr="00EC5714" w:rsidSect="00CE6F12">
      <w:pgSz w:w="11907" w:h="16840" w:code="9"/>
      <w:pgMar w:top="1134" w:right="1134"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0B662E"/>
    <w:multiLevelType w:val="multilevel"/>
    <w:tmpl w:val="0BC4A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useFELayout/>
  </w:compat>
  <w:rsids>
    <w:rsidRoot w:val="005C588E"/>
    <w:rsid w:val="00073D8A"/>
    <w:rsid w:val="002B217F"/>
    <w:rsid w:val="002D0479"/>
    <w:rsid w:val="002F67B4"/>
    <w:rsid w:val="00382F68"/>
    <w:rsid w:val="003B08C5"/>
    <w:rsid w:val="00413ED9"/>
    <w:rsid w:val="0043341D"/>
    <w:rsid w:val="004748F1"/>
    <w:rsid w:val="0050696B"/>
    <w:rsid w:val="005849BD"/>
    <w:rsid w:val="005C588E"/>
    <w:rsid w:val="00741EF7"/>
    <w:rsid w:val="007A33CF"/>
    <w:rsid w:val="007B60A8"/>
    <w:rsid w:val="007D78F5"/>
    <w:rsid w:val="007E65E8"/>
    <w:rsid w:val="00844D30"/>
    <w:rsid w:val="00874155"/>
    <w:rsid w:val="00903CF7"/>
    <w:rsid w:val="00931F6E"/>
    <w:rsid w:val="009E1DC1"/>
    <w:rsid w:val="009F432C"/>
    <w:rsid w:val="00A34221"/>
    <w:rsid w:val="00AD1F61"/>
    <w:rsid w:val="00B2209A"/>
    <w:rsid w:val="00BE2612"/>
    <w:rsid w:val="00CA1945"/>
    <w:rsid w:val="00CD4477"/>
    <w:rsid w:val="00CE6F12"/>
    <w:rsid w:val="00D42FAE"/>
    <w:rsid w:val="00D4699E"/>
    <w:rsid w:val="00D62047"/>
    <w:rsid w:val="00DD088F"/>
    <w:rsid w:val="00E661F2"/>
    <w:rsid w:val="00EC5714"/>
    <w:rsid w:val="00EC7D8F"/>
    <w:rsid w:val="00ED5250"/>
    <w:rsid w:val="00F7578D"/>
    <w:rsid w:val="00FB313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088F"/>
  </w:style>
  <w:style w:type="paragraph" w:styleId="Heading1">
    <w:name w:val="heading 1"/>
    <w:basedOn w:val="Normal"/>
    <w:link w:val="Heading1Char"/>
    <w:uiPriority w:val="9"/>
    <w:qFormat/>
    <w:rsid w:val="005C588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903CF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41EF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588E"/>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5C588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C588E"/>
    <w:rPr>
      <w:b/>
      <w:bCs/>
    </w:rPr>
  </w:style>
  <w:style w:type="character" w:customStyle="1" w:styleId="Heading2Char">
    <w:name w:val="Heading 2 Char"/>
    <w:basedOn w:val="DefaultParagraphFont"/>
    <w:link w:val="Heading2"/>
    <w:uiPriority w:val="9"/>
    <w:semiHidden/>
    <w:rsid w:val="00903CF7"/>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741EF7"/>
    <w:rPr>
      <w:rFonts w:asciiTheme="majorHAnsi" w:eastAsiaTheme="majorEastAsia" w:hAnsiTheme="majorHAnsi" w:cstheme="majorBidi"/>
      <w:b/>
      <w:bCs/>
      <w:color w:val="4F81BD" w:themeColor="accent1"/>
    </w:rPr>
  </w:style>
  <w:style w:type="character" w:styleId="Hyperlink">
    <w:name w:val="Hyperlink"/>
    <w:basedOn w:val="DefaultParagraphFont"/>
    <w:uiPriority w:val="99"/>
    <w:semiHidden/>
    <w:unhideWhenUsed/>
    <w:rsid w:val="00741EF7"/>
    <w:rPr>
      <w:color w:val="0000FF"/>
      <w:u w:val="single"/>
    </w:rPr>
  </w:style>
  <w:style w:type="paragraph" w:styleId="BalloonText">
    <w:name w:val="Balloon Text"/>
    <w:basedOn w:val="Normal"/>
    <w:link w:val="BalloonTextChar"/>
    <w:uiPriority w:val="99"/>
    <w:semiHidden/>
    <w:unhideWhenUsed/>
    <w:rsid w:val="00741E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1EF7"/>
    <w:rPr>
      <w:rFonts w:ascii="Tahoma" w:hAnsi="Tahoma" w:cs="Tahoma"/>
      <w:sz w:val="16"/>
      <w:szCs w:val="16"/>
    </w:rPr>
  </w:style>
  <w:style w:type="character" w:styleId="Emphasis">
    <w:name w:val="Emphasis"/>
    <w:basedOn w:val="DefaultParagraphFont"/>
    <w:uiPriority w:val="20"/>
    <w:qFormat/>
    <w:rsid w:val="009F432C"/>
    <w:rPr>
      <w:i/>
      <w:iCs/>
    </w:rPr>
  </w:style>
</w:styles>
</file>

<file path=word/webSettings.xml><?xml version="1.0" encoding="utf-8"?>
<w:webSettings xmlns:r="http://schemas.openxmlformats.org/officeDocument/2006/relationships" xmlns:w="http://schemas.openxmlformats.org/wordprocessingml/2006/main">
  <w:divs>
    <w:div w:id="378742848">
      <w:bodyDiv w:val="1"/>
      <w:marLeft w:val="0"/>
      <w:marRight w:val="0"/>
      <w:marTop w:val="0"/>
      <w:marBottom w:val="0"/>
      <w:divBdr>
        <w:top w:val="none" w:sz="0" w:space="0" w:color="auto"/>
        <w:left w:val="none" w:sz="0" w:space="0" w:color="auto"/>
        <w:bottom w:val="none" w:sz="0" w:space="0" w:color="auto"/>
        <w:right w:val="none" w:sz="0" w:space="0" w:color="auto"/>
      </w:divBdr>
    </w:div>
    <w:div w:id="624389204">
      <w:bodyDiv w:val="1"/>
      <w:marLeft w:val="0"/>
      <w:marRight w:val="0"/>
      <w:marTop w:val="0"/>
      <w:marBottom w:val="0"/>
      <w:divBdr>
        <w:top w:val="none" w:sz="0" w:space="0" w:color="auto"/>
        <w:left w:val="none" w:sz="0" w:space="0" w:color="auto"/>
        <w:bottom w:val="none" w:sz="0" w:space="0" w:color="auto"/>
        <w:right w:val="none" w:sz="0" w:space="0" w:color="auto"/>
      </w:divBdr>
    </w:div>
    <w:div w:id="772284008">
      <w:bodyDiv w:val="1"/>
      <w:marLeft w:val="0"/>
      <w:marRight w:val="0"/>
      <w:marTop w:val="0"/>
      <w:marBottom w:val="0"/>
      <w:divBdr>
        <w:top w:val="none" w:sz="0" w:space="0" w:color="auto"/>
        <w:left w:val="none" w:sz="0" w:space="0" w:color="auto"/>
        <w:bottom w:val="none" w:sz="0" w:space="0" w:color="auto"/>
        <w:right w:val="none" w:sz="0" w:space="0" w:color="auto"/>
      </w:divBdr>
    </w:div>
    <w:div w:id="773286290">
      <w:bodyDiv w:val="1"/>
      <w:marLeft w:val="0"/>
      <w:marRight w:val="0"/>
      <w:marTop w:val="0"/>
      <w:marBottom w:val="0"/>
      <w:divBdr>
        <w:top w:val="none" w:sz="0" w:space="0" w:color="auto"/>
        <w:left w:val="none" w:sz="0" w:space="0" w:color="auto"/>
        <w:bottom w:val="none" w:sz="0" w:space="0" w:color="auto"/>
        <w:right w:val="none" w:sz="0" w:space="0" w:color="auto"/>
      </w:divBdr>
    </w:div>
    <w:div w:id="811948280">
      <w:bodyDiv w:val="1"/>
      <w:marLeft w:val="0"/>
      <w:marRight w:val="0"/>
      <w:marTop w:val="0"/>
      <w:marBottom w:val="0"/>
      <w:divBdr>
        <w:top w:val="none" w:sz="0" w:space="0" w:color="auto"/>
        <w:left w:val="none" w:sz="0" w:space="0" w:color="auto"/>
        <w:bottom w:val="none" w:sz="0" w:space="0" w:color="auto"/>
        <w:right w:val="none" w:sz="0" w:space="0" w:color="auto"/>
      </w:divBdr>
    </w:div>
    <w:div w:id="929000736">
      <w:bodyDiv w:val="1"/>
      <w:marLeft w:val="0"/>
      <w:marRight w:val="0"/>
      <w:marTop w:val="0"/>
      <w:marBottom w:val="0"/>
      <w:divBdr>
        <w:top w:val="none" w:sz="0" w:space="0" w:color="auto"/>
        <w:left w:val="none" w:sz="0" w:space="0" w:color="auto"/>
        <w:bottom w:val="none" w:sz="0" w:space="0" w:color="auto"/>
        <w:right w:val="none" w:sz="0" w:space="0" w:color="auto"/>
      </w:divBdr>
    </w:div>
    <w:div w:id="1237662895">
      <w:bodyDiv w:val="1"/>
      <w:marLeft w:val="0"/>
      <w:marRight w:val="0"/>
      <w:marTop w:val="0"/>
      <w:marBottom w:val="0"/>
      <w:divBdr>
        <w:top w:val="none" w:sz="0" w:space="0" w:color="auto"/>
        <w:left w:val="none" w:sz="0" w:space="0" w:color="auto"/>
        <w:bottom w:val="none" w:sz="0" w:space="0" w:color="auto"/>
        <w:right w:val="none" w:sz="0" w:space="0" w:color="auto"/>
      </w:divBdr>
    </w:div>
    <w:div w:id="1483736868">
      <w:bodyDiv w:val="1"/>
      <w:marLeft w:val="0"/>
      <w:marRight w:val="0"/>
      <w:marTop w:val="0"/>
      <w:marBottom w:val="0"/>
      <w:divBdr>
        <w:top w:val="none" w:sz="0" w:space="0" w:color="auto"/>
        <w:left w:val="none" w:sz="0" w:space="0" w:color="auto"/>
        <w:bottom w:val="none" w:sz="0" w:space="0" w:color="auto"/>
        <w:right w:val="none" w:sz="0" w:space="0" w:color="auto"/>
      </w:divBdr>
    </w:div>
    <w:div w:id="1521167161">
      <w:bodyDiv w:val="1"/>
      <w:marLeft w:val="0"/>
      <w:marRight w:val="0"/>
      <w:marTop w:val="0"/>
      <w:marBottom w:val="0"/>
      <w:divBdr>
        <w:top w:val="none" w:sz="0" w:space="0" w:color="auto"/>
        <w:left w:val="none" w:sz="0" w:space="0" w:color="auto"/>
        <w:bottom w:val="none" w:sz="0" w:space="0" w:color="auto"/>
        <w:right w:val="none" w:sz="0" w:space="0" w:color="auto"/>
      </w:divBdr>
    </w:div>
    <w:div w:id="1564638398">
      <w:bodyDiv w:val="1"/>
      <w:marLeft w:val="0"/>
      <w:marRight w:val="0"/>
      <w:marTop w:val="0"/>
      <w:marBottom w:val="0"/>
      <w:divBdr>
        <w:top w:val="none" w:sz="0" w:space="0" w:color="auto"/>
        <w:left w:val="none" w:sz="0" w:space="0" w:color="auto"/>
        <w:bottom w:val="none" w:sz="0" w:space="0" w:color="auto"/>
        <w:right w:val="none" w:sz="0" w:space="0" w:color="auto"/>
      </w:divBdr>
    </w:div>
    <w:div w:id="1601257467">
      <w:bodyDiv w:val="1"/>
      <w:marLeft w:val="0"/>
      <w:marRight w:val="0"/>
      <w:marTop w:val="0"/>
      <w:marBottom w:val="0"/>
      <w:divBdr>
        <w:top w:val="none" w:sz="0" w:space="0" w:color="auto"/>
        <w:left w:val="none" w:sz="0" w:space="0" w:color="auto"/>
        <w:bottom w:val="none" w:sz="0" w:space="0" w:color="auto"/>
        <w:right w:val="none" w:sz="0" w:space="0" w:color="auto"/>
      </w:divBdr>
      <w:divsChild>
        <w:div w:id="1501434193">
          <w:marLeft w:val="375"/>
          <w:marRight w:val="0"/>
          <w:marTop w:val="188"/>
          <w:marBottom w:val="188"/>
          <w:divBdr>
            <w:top w:val="none" w:sz="0" w:space="0" w:color="auto"/>
            <w:left w:val="none" w:sz="0" w:space="0" w:color="auto"/>
            <w:bottom w:val="none" w:sz="0" w:space="0" w:color="auto"/>
            <w:right w:val="none" w:sz="0" w:space="0" w:color="auto"/>
          </w:divBdr>
          <w:divsChild>
            <w:div w:id="850026281">
              <w:marLeft w:val="300"/>
              <w:marRight w:val="0"/>
              <w:marTop w:val="0"/>
              <w:marBottom w:val="0"/>
              <w:divBdr>
                <w:top w:val="single" w:sz="12" w:space="0" w:color="00786E"/>
                <w:left w:val="single" w:sz="6" w:space="0" w:color="CCCCCC"/>
                <w:bottom w:val="single" w:sz="6" w:space="0" w:color="CCCCCC"/>
                <w:right w:val="single" w:sz="6" w:space="0" w:color="CCCCCC"/>
              </w:divBdr>
            </w:div>
          </w:divsChild>
        </w:div>
      </w:divsChild>
    </w:div>
    <w:div w:id="1668560074">
      <w:bodyDiv w:val="1"/>
      <w:marLeft w:val="0"/>
      <w:marRight w:val="0"/>
      <w:marTop w:val="0"/>
      <w:marBottom w:val="0"/>
      <w:divBdr>
        <w:top w:val="none" w:sz="0" w:space="0" w:color="auto"/>
        <w:left w:val="none" w:sz="0" w:space="0" w:color="auto"/>
        <w:bottom w:val="none" w:sz="0" w:space="0" w:color="auto"/>
        <w:right w:val="none" w:sz="0" w:space="0" w:color="auto"/>
      </w:divBdr>
    </w:div>
    <w:div w:id="1730571190">
      <w:bodyDiv w:val="1"/>
      <w:marLeft w:val="0"/>
      <w:marRight w:val="0"/>
      <w:marTop w:val="0"/>
      <w:marBottom w:val="0"/>
      <w:divBdr>
        <w:top w:val="none" w:sz="0" w:space="0" w:color="auto"/>
        <w:left w:val="none" w:sz="0" w:space="0" w:color="auto"/>
        <w:bottom w:val="none" w:sz="0" w:space="0" w:color="auto"/>
        <w:right w:val="none" w:sz="0" w:space="0" w:color="auto"/>
      </w:divBdr>
      <w:divsChild>
        <w:div w:id="1518537641">
          <w:marLeft w:val="75"/>
          <w:marRight w:val="0"/>
          <w:marTop w:val="0"/>
          <w:marBottom w:val="0"/>
          <w:divBdr>
            <w:top w:val="none" w:sz="0" w:space="0" w:color="auto"/>
            <w:left w:val="none" w:sz="0" w:space="0" w:color="auto"/>
            <w:bottom w:val="none" w:sz="0" w:space="0" w:color="auto"/>
            <w:right w:val="none" w:sz="0" w:space="0" w:color="auto"/>
          </w:divBdr>
        </w:div>
      </w:divsChild>
    </w:div>
    <w:div w:id="1824538777">
      <w:bodyDiv w:val="1"/>
      <w:marLeft w:val="0"/>
      <w:marRight w:val="0"/>
      <w:marTop w:val="0"/>
      <w:marBottom w:val="0"/>
      <w:divBdr>
        <w:top w:val="none" w:sz="0" w:space="0" w:color="auto"/>
        <w:left w:val="none" w:sz="0" w:space="0" w:color="auto"/>
        <w:bottom w:val="none" w:sz="0" w:space="0" w:color="auto"/>
        <w:right w:val="none" w:sz="0" w:space="0" w:color="auto"/>
      </w:divBdr>
      <w:divsChild>
        <w:div w:id="1979414578">
          <w:marLeft w:val="0"/>
          <w:marRight w:val="0"/>
          <w:marTop w:val="0"/>
          <w:marBottom w:val="0"/>
          <w:divBdr>
            <w:top w:val="none" w:sz="0" w:space="0" w:color="auto"/>
            <w:left w:val="none" w:sz="0" w:space="0" w:color="auto"/>
            <w:bottom w:val="none" w:sz="0" w:space="0" w:color="auto"/>
            <w:right w:val="none" w:sz="0" w:space="0" w:color="auto"/>
          </w:divBdr>
        </w:div>
        <w:div w:id="844590374">
          <w:marLeft w:val="0"/>
          <w:marRight w:val="0"/>
          <w:marTop w:val="0"/>
          <w:marBottom w:val="0"/>
          <w:divBdr>
            <w:top w:val="none" w:sz="0" w:space="0" w:color="auto"/>
            <w:left w:val="none" w:sz="0" w:space="0" w:color="auto"/>
            <w:bottom w:val="none" w:sz="0" w:space="0" w:color="auto"/>
            <w:right w:val="none" w:sz="0" w:space="0" w:color="auto"/>
          </w:divBdr>
          <w:divsChild>
            <w:div w:id="128588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229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tv.vn/suc-khoe/ha-noi-tang-cuong-quan-ly-benh-khong-lay-nhiem-va-roi-loan-suc-khoe-tam-than-tai-tuyen-y-te-co-so-20220523205843419.htm" TargetMode="External"/><Relationship Id="rId5" Type="http://schemas.openxmlformats.org/officeDocument/2006/relationships/hyperlink" Target="https://vtv.vn/can-cuoc-cong-dan-gan-chip.html"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2</Pages>
  <Words>469</Words>
  <Characters>2678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36</cp:revision>
  <dcterms:created xsi:type="dcterms:W3CDTF">2023-06-13T00:37:00Z</dcterms:created>
  <dcterms:modified xsi:type="dcterms:W3CDTF">2023-06-26T03:49:00Z</dcterms:modified>
</cp:coreProperties>
</file>